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91" w:rsidRPr="00A0456E" w:rsidRDefault="00664173" w:rsidP="00A0456E">
      <w:pPr>
        <w:jc w:val="both"/>
        <w:rPr>
          <w:b/>
          <w:sz w:val="24"/>
          <w:szCs w:val="24"/>
        </w:rPr>
      </w:pPr>
      <w:r w:rsidRPr="00A0456E">
        <w:rPr>
          <w:b/>
          <w:sz w:val="24"/>
          <w:szCs w:val="24"/>
        </w:rPr>
        <w:t>LEY Nº 83</w:t>
      </w:r>
    </w:p>
    <w:p w:rsidR="00CD1291" w:rsidRPr="00A0456E" w:rsidRDefault="00CD1291" w:rsidP="00A0456E">
      <w:pPr>
        <w:jc w:val="both"/>
        <w:rPr>
          <w:b/>
          <w:sz w:val="24"/>
          <w:szCs w:val="24"/>
        </w:rPr>
      </w:pPr>
    </w:p>
    <w:p w:rsidR="00CD1291" w:rsidRPr="00A0456E" w:rsidRDefault="00664173" w:rsidP="00A0456E">
      <w:pPr>
        <w:jc w:val="both"/>
        <w:rPr>
          <w:b/>
          <w:sz w:val="24"/>
          <w:szCs w:val="24"/>
        </w:rPr>
      </w:pPr>
      <w:r w:rsidRPr="00A0456E">
        <w:rPr>
          <w:b/>
          <w:sz w:val="24"/>
          <w:szCs w:val="24"/>
        </w:rPr>
        <w:t>FENILCETONURIA E HIPOTIROIDISMO CONGENITO: OBLIGATORIEDAD DE ANALISIS EN RECIEN NACIDOS.</w:t>
      </w:r>
    </w:p>
    <w:p w:rsidR="00CD1291" w:rsidRPr="00A0456E" w:rsidRDefault="00CD1291" w:rsidP="00A0456E">
      <w:pPr>
        <w:jc w:val="both"/>
        <w:rPr>
          <w:b/>
          <w:sz w:val="24"/>
          <w:szCs w:val="24"/>
        </w:rPr>
      </w:pPr>
    </w:p>
    <w:p w:rsidR="00CD1291" w:rsidRPr="00A0456E" w:rsidRDefault="00664173" w:rsidP="00A0456E">
      <w:pPr>
        <w:jc w:val="both"/>
        <w:rPr>
          <w:sz w:val="24"/>
          <w:szCs w:val="24"/>
        </w:rPr>
      </w:pPr>
      <w:r w:rsidRPr="00A0456E">
        <w:rPr>
          <w:sz w:val="24"/>
          <w:szCs w:val="24"/>
        </w:rPr>
        <w:t>Sanción: 27 de Mayo de 1993.</w:t>
      </w:r>
    </w:p>
    <w:p w:rsidR="00CD1291" w:rsidRPr="00A0456E" w:rsidRDefault="00664173" w:rsidP="00A0456E">
      <w:pPr>
        <w:jc w:val="both"/>
        <w:rPr>
          <w:sz w:val="24"/>
          <w:szCs w:val="24"/>
        </w:rPr>
      </w:pPr>
      <w:r w:rsidRPr="00A0456E">
        <w:rPr>
          <w:sz w:val="24"/>
          <w:szCs w:val="24"/>
        </w:rPr>
        <w:t>Promulgación: 14/07/93  D.P. Nº 1534.</w:t>
      </w:r>
    </w:p>
    <w:p w:rsidR="00CD1291" w:rsidRPr="00A0456E" w:rsidRDefault="00664173" w:rsidP="00A0456E">
      <w:pPr>
        <w:jc w:val="both"/>
        <w:rPr>
          <w:sz w:val="24"/>
          <w:szCs w:val="24"/>
        </w:rPr>
      </w:pPr>
      <w:r w:rsidRPr="00A0456E">
        <w:rPr>
          <w:sz w:val="24"/>
          <w:szCs w:val="24"/>
        </w:rPr>
        <w:t>Publicación: B.O.P. 21/07/93.</w:t>
      </w:r>
    </w:p>
    <w:p w:rsidR="00CD1291" w:rsidRDefault="00CD1291" w:rsidP="00A0456E">
      <w:pPr>
        <w:jc w:val="both"/>
        <w:rPr>
          <w:sz w:val="24"/>
          <w:szCs w:val="24"/>
        </w:rPr>
      </w:pPr>
    </w:p>
    <w:p w:rsidR="00A0456E" w:rsidRPr="00A0456E" w:rsidRDefault="00A0456E" w:rsidP="00A0456E">
      <w:pPr>
        <w:jc w:val="both"/>
        <w:rPr>
          <w:sz w:val="24"/>
          <w:szCs w:val="24"/>
        </w:rPr>
      </w:pPr>
    </w:p>
    <w:p w:rsidR="00CD1291" w:rsidRPr="00A0456E" w:rsidRDefault="00664173" w:rsidP="00A0456E">
      <w:pPr>
        <w:jc w:val="both"/>
        <w:rPr>
          <w:sz w:val="24"/>
          <w:szCs w:val="24"/>
        </w:rPr>
      </w:pPr>
      <w:r w:rsidRPr="00A0456E">
        <w:rPr>
          <w:b/>
          <w:sz w:val="24"/>
          <w:szCs w:val="24"/>
        </w:rPr>
        <w:t>Artículo 1°.-</w:t>
      </w:r>
      <w:r w:rsidRPr="00A0456E">
        <w:rPr>
          <w:sz w:val="24"/>
          <w:szCs w:val="24"/>
        </w:rPr>
        <w:t xml:space="preserve"> Establécese la obligatoriedad de la realización del análisis de determinación de fenilcetonuria e hipotiroidismo congénito a todo recién nacido en el ámbito de la Provincia de Tierra del Fuego, Antártida e Islas del Atlántico Sur.</w:t>
      </w:r>
    </w:p>
    <w:p w:rsidR="00CD1291" w:rsidRPr="00A0456E" w:rsidRDefault="00CD1291" w:rsidP="00A0456E">
      <w:pPr>
        <w:jc w:val="both"/>
        <w:rPr>
          <w:b/>
          <w:sz w:val="24"/>
          <w:szCs w:val="24"/>
        </w:rPr>
      </w:pPr>
    </w:p>
    <w:p w:rsidR="00CD1291" w:rsidRPr="00A0456E" w:rsidRDefault="00664173" w:rsidP="00A0456E">
      <w:pPr>
        <w:jc w:val="both"/>
        <w:rPr>
          <w:sz w:val="24"/>
          <w:szCs w:val="24"/>
        </w:rPr>
      </w:pPr>
      <w:r w:rsidRPr="00A0456E">
        <w:rPr>
          <w:b/>
          <w:sz w:val="24"/>
          <w:szCs w:val="24"/>
        </w:rPr>
        <w:t>Artículo 2º.-</w:t>
      </w:r>
      <w:r w:rsidRPr="00A0456E">
        <w:rPr>
          <w:sz w:val="24"/>
          <w:szCs w:val="24"/>
        </w:rPr>
        <w:t xml:space="preserve"> Los análisis a que se refiere el artículo 1º serán de carárter gratuito en todos los establecimientos dependientes del Ministerio de Salud y Acción Social de la Provincia.</w:t>
      </w:r>
    </w:p>
    <w:p w:rsidR="00CD1291" w:rsidRPr="00A0456E" w:rsidRDefault="00CD1291" w:rsidP="00A0456E">
      <w:pPr>
        <w:jc w:val="both"/>
        <w:rPr>
          <w:b/>
          <w:sz w:val="24"/>
          <w:szCs w:val="24"/>
        </w:rPr>
      </w:pPr>
    </w:p>
    <w:p w:rsidR="00CD1291" w:rsidRPr="00A0456E" w:rsidRDefault="00664173" w:rsidP="00A0456E">
      <w:pPr>
        <w:jc w:val="both"/>
        <w:rPr>
          <w:sz w:val="24"/>
          <w:szCs w:val="24"/>
        </w:rPr>
      </w:pPr>
      <w:r w:rsidRPr="00A0456E">
        <w:rPr>
          <w:b/>
          <w:sz w:val="24"/>
          <w:szCs w:val="24"/>
        </w:rPr>
        <w:t>Artículo 3°.-</w:t>
      </w:r>
      <w:r w:rsidRPr="00A0456E">
        <w:rPr>
          <w:sz w:val="24"/>
          <w:szCs w:val="24"/>
        </w:rPr>
        <w:t xml:space="preserve"> El Registro del Estado Civil y Capacidad de las Personas exigirá, como requisito indispensable para la inscripción de todo nacimiento, la constancia correspondiente de la realización del estudio a que se refiere el artículo 1°.</w:t>
      </w:r>
    </w:p>
    <w:p w:rsidR="00CD1291" w:rsidRPr="00A0456E" w:rsidRDefault="00CD1291" w:rsidP="00A0456E">
      <w:pPr>
        <w:jc w:val="both"/>
        <w:rPr>
          <w:b/>
          <w:sz w:val="24"/>
          <w:szCs w:val="24"/>
        </w:rPr>
      </w:pPr>
    </w:p>
    <w:p w:rsidR="00CD1291" w:rsidRPr="00A0456E" w:rsidRDefault="00664173" w:rsidP="00A0456E">
      <w:pPr>
        <w:jc w:val="both"/>
        <w:rPr>
          <w:sz w:val="24"/>
          <w:szCs w:val="24"/>
        </w:rPr>
      </w:pPr>
      <w:r w:rsidRPr="00A0456E">
        <w:rPr>
          <w:b/>
          <w:sz w:val="24"/>
          <w:szCs w:val="24"/>
        </w:rPr>
        <w:t>Artículo 4°.-</w:t>
      </w:r>
      <w:r w:rsidRPr="00A0456E">
        <w:rPr>
          <w:sz w:val="24"/>
          <w:szCs w:val="24"/>
        </w:rPr>
        <w:t xml:space="preserve"> El Ministerio de Salud y Acción Social de la Provincia será la Autoridad de Aplicación de la presente Ley.</w:t>
      </w:r>
    </w:p>
    <w:p w:rsidR="00CD1291" w:rsidRPr="00A0456E" w:rsidRDefault="00CD1291" w:rsidP="00A0456E">
      <w:pPr>
        <w:jc w:val="both"/>
        <w:rPr>
          <w:b/>
          <w:sz w:val="24"/>
          <w:szCs w:val="24"/>
        </w:rPr>
      </w:pPr>
    </w:p>
    <w:p w:rsidR="00CD1291" w:rsidRPr="00A0456E" w:rsidRDefault="00664173" w:rsidP="00A0456E">
      <w:pPr>
        <w:jc w:val="both"/>
        <w:rPr>
          <w:sz w:val="24"/>
          <w:szCs w:val="24"/>
        </w:rPr>
      </w:pPr>
      <w:r w:rsidRPr="00A0456E">
        <w:rPr>
          <w:b/>
          <w:sz w:val="24"/>
          <w:szCs w:val="24"/>
        </w:rPr>
        <w:t>Artículo 5º.-</w:t>
      </w:r>
      <w:r w:rsidRPr="00A0456E">
        <w:rPr>
          <w:sz w:val="24"/>
          <w:szCs w:val="24"/>
        </w:rPr>
        <w:t xml:space="preserve"> Los gastos que demande la aplicación de la presente Ley deberán ser imputados a las partidas presupuestarias del Ministerio de Salud y Accion Social.</w:t>
      </w:r>
    </w:p>
    <w:p w:rsidR="00CD1291" w:rsidRPr="00A0456E" w:rsidRDefault="00CD1291" w:rsidP="00A0456E">
      <w:pPr>
        <w:jc w:val="both"/>
        <w:rPr>
          <w:b/>
          <w:sz w:val="24"/>
          <w:szCs w:val="24"/>
        </w:rPr>
      </w:pPr>
    </w:p>
    <w:p w:rsidR="00664173" w:rsidRPr="00A0456E" w:rsidRDefault="00664173" w:rsidP="00A0456E">
      <w:pPr>
        <w:jc w:val="both"/>
        <w:rPr>
          <w:sz w:val="24"/>
          <w:szCs w:val="24"/>
        </w:rPr>
      </w:pPr>
      <w:r w:rsidRPr="00A0456E">
        <w:rPr>
          <w:b/>
          <w:sz w:val="24"/>
          <w:szCs w:val="24"/>
        </w:rPr>
        <w:t>Artículo 6°.-</w:t>
      </w:r>
      <w:r w:rsidRPr="00A0456E">
        <w:rPr>
          <w:sz w:val="24"/>
          <w:szCs w:val="24"/>
        </w:rPr>
        <w:t xml:space="preserve"> Comuníquese al Poder Ejecutivo Provincial.</w:t>
      </w:r>
    </w:p>
    <w:sectPr w:rsidR="00664173" w:rsidRPr="00A0456E" w:rsidSect="00A0456E">
      <w:headerReference w:type="default" r:id="rId6"/>
      <w:footerReference w:type="default" r:id="rId7"/>
      <w:pgSz w:w="11909" w:h="16834"/>
      <w:pgMar w:top="1701" w:right="1134" w:bottom="567" w:left="1134" w:header="39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94" w:rsidRDefault="00B64294" w:rsidP="00A0456E">
      <w:r>
        <w:separator/>
      </w:r>
    </w:p>
  </w:endnote>
  <w:endnote w:type="continuationSeparator" w:id="1">
    <w:p w:rsidR="00B64294" w:rsidRDefault="00B64294" w:rsidP="00A0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6E" w:rsidRDefault="00A0456E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773002">
        <w:rPr>
          <w:noProof/>
        </w:rPr>
        <w:t>1</w:t>
      </w:r>
    </w:fldSimple>
  </w:p>
  <w:p w:rsidR="00A0456E" w:rsidRDefault="00A045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94" w:rsidRDefault="00B64294" w:rsidP="00A0456E">
      <w:r>
        <w:separator/>
      </w:r>
    </w:p>
  </w:footnote>
  <w:footnote w:type="continuationSeparator" w:id="1">
    <w:p w:rsidR="00B64294" w:rsidRDefault="00B64294" w:rsidP="00A04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02" w:rsidRPr="002C3B33" w:rsidRDefault="00773002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176778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176778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773002" w:rsidRPr="002C3B33" w:rsidRDefault="00773002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A0456E" w:rsidRDefault="00A045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56E"/>
    <w:rsid w:val="00664173"/>
    <w:rsid w:val="00773002"/>
    <w:rsid w:val="00A0456E"/>
    <w:rsid w:val="00B64294"/>
    <w:rsid w:val="00CD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91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5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56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045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56E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Desconocido</dc:creator>
  <cp:keywords/>
  <cp:lastModifiedBy>Piky</cp:lastModifiedBy>
  <cp:revision>5</cp:revision>
  <cp:lastPrinted>1995-09-11T16:34:00Z</cp:lastPrinted>
  <dcterms:created xsi:type="dcterms:W3CDTF">1995-09-01T16:02:00Z</dcterms:created>
  <dcterms:modified xsi:type="dcterms:W3CDTF">2014-08-12T14:51:00Z</dcterms:modified>
</cp:coreProperties>
</file>