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BB" w:rsidRDefault="00DF6717" w:rsidP="00BF13F7">
      <w:pPr>
        <w:tabs>
          <w:tab w:val="left" w:pos="6577"/>
        </w:tabs>
        <w:jc w:val="both"/>
        <w:rPr>
          <w:b/>
          <w:sz w:val="24"/>
        </w:rPr>
      </w:pPr>
      <w:r>
        <w:rPr>
          <w:b/>
          <w:sz w:val="24"/>
        </w:rPr>
        <w:t>LEY Nº 242</w:t>
      </w:r>
    </w:p>
    <w:p w:rsidR="00E32DBB" w:rsidRDefault="00E32DBB" w:rsidP="00BF13F7">
      <w:pPr>
        <w:tabs>
          <w:tab w:val="left" w:pos="6577"/>
        </w:tabs>
        <w:jc w:val="both"/>
        <w:rPr>
          <w:b/>
          <w:sz w:val="24"/>
        </w:rPr>
      </w:pPr>
    </w:p>
    <w:p w:rsidR="00E32DBB" w:rsidRDefault="00DF6717" w:rsidP="00BF13F7">
      <w:pPr>
        <w:tabs>
          <w:tab w:val="left" w:pos="6577"/>
        </w:tabs>
        <w:jc w:val="both"/>
        <w:rPr>
          <w:b/>
          <w:sz w:val="24"/>
        </w:rPr>
      </w:pPr>
      <w:r>
        <w:rPr>
          <w:b/>
          <w:sz w:val="24"/>
        </w:rPr>
        <w:t>CODIGO PROCESAL CIVIL, COMERCIAL, LABORAL, RURAL Y MINERO: MODIFICACION.</w:t>
      </w:r>
    </w:p>
    <w:p w:rsidR="00E32DBB" w:rsidRDefault="00E32DBB" w:rsidP="00BF13F7">
      <w:pPr>
        <w:tabs>
          <w:tab w:val="left" w:pos="6577"/>
        </w:tabs>
        <w:jc w:val="both"/>
        <w:rPr>
          <w:sz w:val="24"/>
        </w:rPr>
      </w:pPr>
    </w:p>
    <w:p w:rsidR="00E32DBB" w:rsidRDefault="00DF6717" w:rsidP="00BF13F7">
      <w:pPr>
        <w:tabs>
          <w:tab w:val="left" w:pos="6577"/>
        </w:tabs>
        <w:jc w:val="both"/>
        <w:rPr>
          <w:sz w:val="24"/>
        </w:rPr>
      </w:pPr>
      <w:r>
        <w:rPr>
          <w:sz w:val="24"/>
        </w:rPr>
        <w:t>Sanción: 03 de Agosto de 1995.</w:t>
      </w:r>
    </w:p>
    <w:p w:rsidR="00E32DBB" w:rsidRDefault="00DF6717" w:rsidP="00BF13F7">
      <w:pPr>
        <w:tabs>
          <w:tab w:val="left" w:pos="6577"/>
        </w:tabs>
        <w:jc w:val="both"/>
        <w:rPr>
          <w:sz w:val="24"/>
        </w:rPr>
      </w:pPr>
      <w:r>
        <w:rPr>
          <w:sz w:val="24"/>
        </w:rPr>
        <w:t>Promulgación: 08/08/95. D.P. Nº 1398.</w:t>
      </w:r>
    </w:p>
    <w:p w:rsidR="00E32DBB" w:rsidRDefault="00DF6717" w:rsidP="00BF13F7">
      <w:pPr>
        <w:tabs>
          <w:tab w:val="left" w:pos="6577"/>
        </w:tabs>
        <w:jc w:val="both"/>
        <w:rPr>
          <w:sz w:val="24"/>
        </w:rPr>
      </w:pPr>
      <w:r>
        <w:rPr>
          <w:sz w:val="24"/>
        </w:rPr>
        <w:t>Publicación: B.O.P. 11/08/95.</w:t>
      </w:r>
    </w:p>
    <w:p w:rsidR="00E32DBB" w:rsidRDefault="00E32DBB" w:rsidP="00BF13F7">
      <w:pPr>
        <w:tabs>
          <w:tab w:val="left" w:pos="6577"/>
        </w:tabs>
        <w:jc w:val="both"/>
        <w:rPr>
          <w:sz w:val="24"/>
        </w:rPr>
      </w:pPr>
    </w:p>
    <w:p w:rsidR="00BF13F7" w:rsidRDefault="00BF13F7" w:rsidP="00BF13F7">
      <w:pPr>
        <w:tabs>
          <w:tab w:val="left" w:pos="6577"/>
        </w:tabs>
        <w:jc w:val="both"/>
        <w:rPr>
          <w:sz w:val="24"/>
        </w:rPr>
      </w:pPr>
    </w:p>
    <w:p w:rsidR="00E32DBB" w:rsidRDefault="00DF6717" w:rsidP="00BF13F7">
      <w:pPr>
        <w:tabs>
          <w:tab w:val="left" w:pos="6577"/>
        </w:tabs>
        <w:jc w:val="both"/>
        <w:rPr>
          <w:sz w:val="24"/>
        </w:rPr>
      </w:pPr>
      <w:r>
        <w:rPr>
          <w:b/>
          <w:sz w:val="24"/>
        </w:rPr>
        <w:t>Artículo 1º.-</w:t>
      </w:r>
      <w:r>
        <w:rPr>
          <w:sz w:val="24"/>
        </w:rPr>
        <w:t xml:space="preserve"> Sustitúyese el artículo 764 de la Ley Provincial Nº 147, modificada por Ley Provincial Nº 158 (Código Procesal Civil, Comercial, Laboral, Rural y Minero de la Provincia), por el siguiente texto:</w:t>
      </w:r>
    </w:p>
    <w:p w:rsidR="00E32DBB" w:rsidRDefault="00DF6717" w:rsidP="00BF13F7">
      <w:pPr>
        <w:jc w:val="both"/>
        <w:rPr>
          <w:sz w:val="24"/>
        </w:rPr>
      </w:pPr>
      <w:r>
        <w:rPr>
          <w:sz w:val="24"/>
        </w:rPr>
        <w:t>" Artículo 764.- Vigencia. Aplicación.</w:t>
      </w:r>
    </w:p>
    <w:p w:rsidR="00E32DBB" w:rsidRDefault="00DF6717" w:rsidP="00BF13F7">
      <w:pPr>
        <w:ind w:firstLine="567"/>
        <w:jc w:val="both"/>
        <w:rPr>
          <w:sz w:val="24"/>
        </w:rPr>
      </w:pPr>
      <w:r>
        <w:rPr>
          <w:sz w:val="24"/>
        </w:rPr>
        <w:t>764.1 - La presente Ley regirá a partir de los ocho (8) días de su publicación en el Boletín Oficial y será aplicable a los juicios que se inicien una vez que se encuentren en funcionamiento los Tribunales locales de primera instancia correspondientes.</w:t>
      </w:r>
    </w:p>
    <w:p w:rsidR="00E32DBB" w:rsidRDefault="00DF6717" w:rsidP="00BF13F7">
      <w:pPr>
        <w:ind w:firstLine="567"/>
        <w:jc w:val="both"/>
        <w:rPr>
          <w:sz w:val="24"/>
        </w:rPr>
      </w:pPr>
      <w:r>
        <w:rPr>
          <w:sz w:val="24"/>
        </w:rPr>
        <w:t>764.2 - En los procesos ya iniciados se proseguirán aplicando las normas procesales anteriormente en vigencia. A dichos procesos les resultarán aplicables además, las disposiciones de las Secciones Quinta, Sexta, Séptima y Octava, del Capítulo XII, del Libro I de este Código.".</w:t>
      </w:r>
    </w:p>
    <w:p w:rsidR="00E32DBB" w:rsidRDefault="00E32DBB" w:rsidP="00BF13F7">
      <w:pPr>
        <w:jc w:val="both"/>
        <w:rPr>
          <w:b/>
          <w:sz w:val="24"/>
        </w:rPr>
      </w:pPr>
    </w:p>
    <w:p w:rsidR="00E32DBB" w:rsidRDefault="00DF6717" w:rsidP="00BF13F7">
      <w:pPr>
        <w:jc w:val="both"/>
        <w:rPr>
          <w:sz w:val="24"/>
        </w:rPr>
      </w:pPr>
      <w:r>
        <w:rPr>
          <w:b/>
          <w:sz w:val="24"/>
        </w:rPr>
        <w:t>Artículo 2º.-</w:t>
      </w:r>
      <w:r>
        <w:rPr>
          <w:sz w:val="24"/>
        </w:rPr>
        <w:t xml:space="preserve"> Autorízase al Poder Ejecutivo Provincial a proceder a la realización del Texto Ordenado de la Ley Provincial Nº 147 y sus modificatorias.</w:t>
      </w:r>
    </w:p>
    <w:p w:rsidR="00E32DBB" w:rsidRDefault="00E32DBB" w:rsidP="00BF13F7">
      <w:pPr>
        <w:jc w:val="both"/>
        <w:rPr>
          <w:b/>
          <w:sz w:val="24"/>
        </w:rPr>
      </w:pPr>
    </w:p>
    <w:p w:rsidR="00DF6717" w:rsidRDefault="00DF6717" w:rsidP="00BF13F7">
      <w:pPr>
        <w:jc w:val="both"/>
        <w:rPr>
          <w:sz w:val="24"/>
        </w:rPr>
      </w:pPr>
      <w:r>
        <w:rPr>
          <w:b/>
          <w:sz w:val="24"/>
        </w:rPr>
        <w:t>Artículo 3º.-</w:t>
      </w:r>
      <w:r>
        <w:rPr>
          <w:sz w:val="24"/>
        </w:rPr>
        <w:t xml:space="preserve"> Comuníquese al Poder Ejecutivo Provincial.</w:t>
      </w:r>
    </w:p>
    <w:sectPr w:rsidR="00DF6717" w:rsidSect="00BF13F7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25" w:rsidRDefault="00243C25" w:rsidP="00BF13F7">
      <w:r>
        <w:separator/>
      </w:r>
    </w:p>
  </w:endnote>
  <w:endnote w:type="continuationSeparator" w:id="1">
    <w:p w:rsidR="00243C25" w:rsidRDefault="00243C25" w:rsidP="00BF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F7" w:rsidRDefault="00BF13F7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7D3C61">
        <w:rPr>
          <w:noProof/>
        </w:rPr>
        <w:t>1</w:t>
      </w:r>
    </w:fldSimple>
  </w:p>
  <w:p w:rsidR="00BF13F7" w:rsidRDefault="00BF13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25" w:rsidRDefault="00243C25" w:rsidP="00BF13F7">
      <w:r>
        <w:separator/>
      </w:r>
    </w:p>
  </w:footnote>
  <w:footnote w:type="continuationSeparator" w:id="1">
    <w:p w:rsidR="00243C25" w:rsidRDefault="00243C25" w:rsidP="00BF1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1" w:rsidRPr="002C3B33" w:rsidRDefault="007D3C61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A72DCF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A72DCF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7D3C61" w:rsidRPr="002C3B33" w:rsidRDefault="007D3C61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BF13F7" w:rsidRDefault="00BF13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3F7"/>
    <w:rsid w:val="00243C25"/>
    <w:rsid w:val="007D3C61"/>
    <w:rsid w:val="00BF13F7"/>
    <w:rsid w:val="00DF6717"/>
    <w:rsid w:val="00E3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B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3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F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F13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F7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nº 242</dc:title>
  <dc:subject/>
  <dc:creator>Desconocido</dc:creator>
  <cp:keywords/>
  <cp:lastModifiedBy>Piky</cp:lastModifiedBy>
  <cp:revision>6</cp:revision>
  <cp:lastPrinted>2014-08-01T16:48:00Z</cp:lastPrinted>
  <dcterms:created xsi:type="dcterms:W3CDTF">1995-09-20T13:41:00Z</dcterms:created>
  <dcterms:modified xsi:type="dcterms:W3CDTF">2014-08-11T18:09:00Z</dcterms:modified>
</cp:coreProperties>
</file>