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A" w:rsidRDefault="00E61FB1" w:rsidP="001B061D">
      <w:pPr>
        <w:jc w:val="both"/>
        <w:rPr>
          <w:b/>
        </w:rPr>
      </w:pPr>
      <w:r>
        <w:rPr>
          <w:b/>
        </w:rPr>
        <w:t>LEY Nº 270</w:t>
      </w:r>
    </w:p>
    <w:p w:rsidR="00995E5A" w:rsidRDefault="00995E5A" w:rsidP="001B061D">
      <w:pPr>
        <w:jc w:val="both"/>
        <w:rPr>
          <w:b/>
        </w:rPr>
      </w:pPr>
    </w:p>
    <w:p w:rsidR="00995E5A" w:rsidRDefault="00E61FB1" w:rsidP="001B061D">
      <w:pPr>
        <w:jc w:val="both"/>
        <w:rPr>
          <w:b/>
        </w:rPr>
      </w:pPr>
      <w:r>
        <w:rPr>
          <w:b/>
        </w:rPr>
        <w:t>SANIDAD ANIMAL.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t>Sanción: 14 de Diciembre de 1995.</w:t>
      </w:r>
    </w:p>
    <w:p w:rsidR="00995E5A" w:rsidRDefault="00E61FB1" w:rsidP="001B061D">
      <w:pPr>
        <w:jc w:val="both"/>
      </w:pPr>
      <w:r>
        <w:t>Promulgación: 09/01/96. D. P. Nº 42.</w:t>
      </w:r>
    </w:p>
    <w:p w:rsidR="00995E5A" w:rsidRDefault="00E61FB1" w:rsidP="001B061D">
      <w:pPr>
        <w:jc w:val="both"/>
      </w:pPr>
      <w:r>
        <w:t>Publicación: B.O.P. 12/01/96.</w:t>
      </w:r>
    </w:p>
    <w:p w:rsidR="00995E5A" w:rsidRDefault="00995E5A" w:rsidP="001B061D">
      <w:pPr>
        <w:jc w:val="both"/>
      </w:pPr>
    </w:p>
    <w:p w:rsidR="001B061D" w:rsidRDefault="001B061D" w:rsidP="001B061D">
      <w:pPr>
        <w:jc w:val="both"/>
      </w:pPr>
    </w:p>
    <w:p w:rsidR="00995E5A" w:rsidRDefault="00E61FB1" w:rsidP="001B061D">
      <w:pPr>
        <w:jc w:val="both"/>
        <w:rPr>
          <w:b/>
        </w:rPr>
      </w:pPr>
      <w:r>
        <w:rPr>
          <w:b/>
        </w:rPr>
        <w:t>SANIDAD ANIMAL</w:t>
      </w:r>
    </w:p>
    <w:p w:rsidR="00995E5A" w:rsidRDefault="00995E5A" w:rsidP="001B061D">
      <w:pPr>
        <w:jc w:val="both"/>
        <w:rPr>
          <w:b/>
        </w:rPr>
      </w:pPr>
    </w:p>
    <w:p w:rsidR="00995E5A" w:rsidRDefault="00E61FB1" w:rsidP="001B061D">
      <w:pPr>
        <w:jc w:val="both"/>
        <w:rPr>
          <w:b/>
        </w:rPr>
      </w:pPr>
      <w:r>
        <w:rPr>
          <w:b/>
        </w:rPr>
        <w:t>CAPITULO I</w:t>
      </w:r>
    </w:p>
    <w:p w:rsidR="00995E5A" w:rsidRDefault="00E61FB1" w:rsidP="001B061D">
      <w:pPr>
        <w:jc w:val="both"/>
        <w:rPr>
          <w:b/>
        </w:rPr>
      </w:pPr>
      <w:r>
        <w:rPr>
          <w:b/>
        </w:rPr>
        <w:t>NORMAS GENERALES</w:t>
      </w:r>
    </w:p>
    <w:p w:rsidR="00995E5A" w:rsidRDefault="00995E5A" w:rsidP="001B061D">
      <w:pPr>
        <w:jc w:val="both"/>
        <w:rPr>
          <w:b/>
        </w:rPr>
      </w:pPr>
    </w:p>
    <w:p w:rsidR="00995E5A" w:rsidRDefault="00E61FB1" w:rsidP="001B061D">
      <w:pPr>
        <w:jc w:val="both"/>
      </w:pPr>
      <w:r>
        <w:rPr>
          <w:b/>
        </w:rPr>
        <w:t>Artículo 1º.-</w:t>
      </w:r>
      <w:r>
        <w:t xml:space="preserve"> La sanidad animal en jurisdicción de la Provincia de Tierra del Fuego, Antártida e Islas del Atlántico Sur, se regirá conforme a las disposiciones establecidas en la presente Ley y en un todo de acuerdo con las Leyes Nº 3.959 (Policía Sanitaria Animal) y Nº 22.375 (Ley Federal Sanitaria de Carnes) con sus reglamentaciones y modificatorias.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2º.-</w:t>
      </w:r>
      <w:r>
        <w:t xml:space="preserve"> Declárase a la Provincia de Tierra del Fuego, Antártida e Islas del Atlántico Sur, zona de vigilancia y prevención sanitaria de enfermedades exóticas y de lucha activa contra las enfermedades ya existentes en los animales de la Provincia.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3º.-</w:t>
      </w:r>
      <w:r>
        <w:t xml:space="preserve"> Toda persona física o jurídica que, en forma permanente o transitoria se dedique a la crianza, cuidado, transporte y venta de ganado, a la elaboración, extracción, transporte y venta de productos o subproductos de origen animal, está obligada a prestar la más amplia colaboración con el personal técnico encargado de aplicar o fiscalizar el cumplimiento de la presente Ley y los reglamentos que en consecuencia se dicten, debiendo la fuerza pública prestar la colaboración que le sea requerida.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  <w:rPr>
          <w:b/>
        </w:rPr>
      </w:pPr>
      <w:r>
        <w:rPr>
          <w:b/>
        </w:rPr>
        <w:t>CAPITULO II</w:t>
      </w:r>
    </w:p>
    <w:p w:rsidR="00995E5A" w:rsidRDefault="00E61FB1" w:rsidP="001B061D">
      <w:pPr>
        <w:jc w:val="both"/>
      </w:pPr>
      <w:r>
        <w:rPr>
          <w:b/>
        </w:rPr>
        <w:t>DISPOSICIONES COMUNES A TODAS LAS ENFERMEDADES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4º.-</w:t>
      </w:r>
      <w:r>
        <w:t xml:space="preserve"> Las normas de policía sanitaria animal serán aplicadas a todas las especies animales, sean domésticas o silvestres, susceptibles de contraer y difundir enfermedades infecto-contagiosas y parasitarias, zoonóticas o no, que puedan lesionar los intereses económicos de la ganadería y afectar la salud pública y la sanidad animal.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5º.-</w:t>
      </w:r>
      <w:r>
        <w:t xml:space="preserve"> Declárase obligatoria la denuncia al organismo competente por parte del propietario, poseedor, tenedor o persona encargada del cuidado de un animal cuando sea atacado por enfermedad denunciable o que presumiblemente se halle afectado por la misma.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6º.-</w:t>
      </w:r>
      <w:r>
        <w:t xml:space="preserve"> En caso de tratarse de enfermedades calificadas como denunciables (exóticas, enzoóticas o epizoóticas), las personas indicadas en el artículo precedente deberán proceder de inmediato a la adopción de medidas de aislamiento y profilaxis, sin perjuicio de la comunicación obligatoria a la autoridad competente. Tendrán igual obligación, los laboratorios particulares, oficiales y los profesionales veterinarios en general.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lastRenderedPageBreak/>
        <w:t>Artículo 7º.-</w:t>
      </w:r>
      <w:r>
        <w:t xml:space="preserve"> La Autoridad de Aplicación verificará la validez de la denuncia o sospecha y actuará acorde a los resultados de la verificación y la reglamentación vigente.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8º.-</w:t>
      </w:r>
      <w:r>
        <w:t xml:space="preserve"> La Autoridad de Aplicación queda facultada expresamente para declarar el estado de emergencia zoosanitaria ante un brote de enfermedades que pongan en riesgo grave la salud humana o animal. En estos casos, se solicitará el auxilio de la fuerza pública para la aplicación de medidas de emergencia como: decomisos, incineración, desinfección, fumigación, interdicciones, clausuras, sustracción, sacrificio, cuarentena o aislamiento de animales, sin perjuicio de cualquier otro tipo de medida que sea establecida por la autoridad.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9º.-</w:t>
      </w:r>
      <w:r>
        <w:t xml:space="preserve"> En caso de que se declare infectado o infestado un establecimiento o una zona o exista peligro inminente de difusión de cualquier enfermedad contagiosa, la extracción de ganado de esos lugares, su acarreo o tránsito hacia los centros de comercialización o industrialización, o con destino de pastoreo, sólo podrá hacerse previa certificación de sanidad, a cuyo efecto la autoridad competente deberá expedir la guía sanitaria de libre tránsito.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10.-</w:t>
      </w:r>
      <w:r>
        <w:t xml:space="preserve"> Prohíbese en toda la Provincia, el ingreso de todo producto o subproducto de origen animal, vegetal y mineral susceptible de ser portador del virus de la fiebre aftosa y de cualquier otra enfermedad de denuncia obligatoria. Se exceptuará de esta prohibición cuando se cumplan los requisitos establecidos por la legislación nacional y por la Autoridad de Aplicación.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11.-</w:t>
      </w:r>
      <w:r>
        <w:t xml:space="preserve"> La descarga de alimentos y de todo otro elemento de cualquier origen susceptible de ser portador de agentes causantes de enfermedades que afecten la sanidad animal o la salud humana a partir de transportes aéreos, terrestres o marítimos, serán supervisados por la Autoridad de Aplicación quien procederá a su resguardo y posterior incineración si así correspondiere desde el punto de vista sanitario.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12.-</w:t>
      </w:r>
      <w:r>
        <w:t xml:space="preserve"> El Poder Ejecutivo instalará campos de experimentación, lazaretos u otros establecimientos análogos en los lugares más indicados de conformidad con lo que aconseje la técnica sanitaria animal y deberá dotarlos de los servicios indispensables para el mejor cumplimiento de sus fines.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13.-</w:t>
      </w:r>
      <w:r>
        <w:t xml:space="preserve"> El Poder Ejecutivo a través de la Autoridad de Aplicación podrá suscribir convenios con organismos nacionales, provinciales, municipales, descentralizados o no y con instituciones privadas para el más eficaz cumplimiento de los propósitos enunciados en la presente Ley.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14.-</w:t>
      </w:r>
      <w:r>
        <w:t xml:space="preserve"> La Autoridad de Aplicación controlará el cumplimiento de las normas de policía sanitaria animal, en todo el territorio provincial y coordinará con las autoridades competentes en las respectivas jurisdicciones municipales o comunales lo relacionado con:</w:t>
      </w:r>
    </w:p>
    <w:p w:rsidR="00995E5A" w:rsidRDefault="00E61FB1" w:rsidP="001B061D">
      <w:pPr>
        <w:ind w:left="284" w:hanging="284"/>
        <w:jc w:val="both"/>
      </w:pPr>
      <w:r>
        <w:t>a) Mercados de ganado, domésticos y silvestres;</w:t>
      </w:r>
    </w:p>
    <w:p w:rsidR="00995E5A" w:rsidRDefault="00E61FB1" w:rsidP="001B061D">
      <w:pPr>
        <w:ind w:left="284" w:hanging="284"/>
        <w:jc w:val="both"/>
      </w:pPr>
      <w:r>
        <w:t>b) establecimientos dedicados a exposiciones, ferias y remates de animales;</w:t>
      </w:r>
    </w:p>
    <w:p w:rsidR="00995E5A" w:rsidRDefault="00E61FB1" w:rsidP="001B061D">
      <w:pPr>
        <w:ind w:left="284" w:hanging="284"/>
        <w:jc w:val="both"/>
      </w:pPr>
      <w:r>
        <w:t>c) mataderos;</w:t>
      </w:r>
    </w:p>
    <w:p w:rsidR="00995E5A" w:rsidRDefault="00E61FB1" w:rsidP="001B061D">
      <w:pPr>
        <w:ind w:left="284" w:hanging="284"/>
        <w:jc w:val="both"/>
      </w:pPr>
      <w:r>
        <w:t>d) frigoríficos;</w:t>
      </w:r>
    </w:p>
    <w:p w:rsidR="00995E5A" w:rsidRDefault="00E61FB1" w:rsidP="001B061D">
      <w:pPr>
        <w:ind w:left="284" w:hanging="284"/>
        <w:jc w:val="both"/>
      </w:pPr>
      <w:r>
        <w:t>e) saladeros;</w:t>
      </w:r>
    </w:p>
    <w:p w:rsidR="00995E5A" w:rsidRDefault="00E61FB1" w:rsidP="001B061D">
      <w:pPr>
        <w:ind w:left="284" w:hanging="284"/>
        <w:jc w:val="both"/>
      </w:pPr>
      <w:r>
        <w:t>f) barracas;</w:t>
      </w:r>
    </w:p>
    <w:p w:rsidR="00995E5A" w:rsidRDefault="00E61FB1" w:rsidP="001B061D">
      <w:pPr>
        <w:ind w:left="284" w:hanging="284"/>
        <w:jc w:val="both"/>
      </w:pPr>
      <w:r>
        <w:t>g) graserías;</w:t>
      </w:r>
    </w:p>
    <w:p w:rsidR="00995E5A" w:rsidRDefault="00E61FB1" w:rsidP="001B061D">
      <w:pPr>
        <w:ind w:left="284" w:hanging="284"/>
        <w:jc w:val="both"/>
      </w:pPr>
      <w:r>
        <w:t>h) tambos;</w:t>
      </w:r>
    </w:p>
    <w:p w:rsidR="00995E5A" w:rsidRDefault="00E61FB1" w:rsidP="001B061D">
      <w:pPr>
        <w:ind w:left="284" w:hanging="284"/>
        <w:jc w:val="both"/>
      </w:pPr>
      <w:r>
        <w:t>i) establecimientos o locales donde se obtengan, elaboren, industrialicen o depositen productos o subproductos lácteos;</w:t>
      </w:r>
    </w:p>
    <w:p w:rsidR="00995E5A" w:rsidRDefault="00E61FB1" w:rsidP="001B061D">
      <w:pPr>
        <w:ind w:left="284" w:hanging="284"/>
        <w:jc w:val="both"/>
      </w:pPr>
      <w:r>
        <w:lastRenderedPageBreak/>
        <w:t>j) establecimientos destinados a la conserva e industrialización de productos del mar;</w:t>
      </w:r>
    </w:p>
    <w:p w:rsidR="00995E5A" w:rsidRDefault="00E61FB1" w:rsidP="001B061D">
      <w:pPr>
        <w:ind w:left="284" w:hanging="284"/>
        <w:jc w:val="both"/>
      </w:pPr>
      <w:r>
        <w:t>k) cualquier otro local o establecimiento, fábrica o usina donde se extraigan, elaboren, manipulen o transformen productos de origen animal;</w:t>
      </w:r>
    </w:p>
    <w:p w:rsidR="00995E5A" w:rsidRDefault="00E61FB1" w:rsidP="001B061D">
      <w:pPr>
        <w:ind w:left="284" w:hanging="284"/>
        <w:jc w:val="both"/>
      </w:pPr>
      <w:r>
        <w:t>l) vehículos de transporte de hacienda, productos y subproductos de origen animal.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15.-</w:t>
      </w:r>
      <w:r>
        <w:t xml:space="preserve"> La autoridad sanitaria competente, fijará las normas de higiene, de desinfección o desinfectación y profilácticas en general, que deberán aplicarse a todo tipo de vehículo o medio de transporte, embarcadero, corral, brete y cualquier otro local utilizado para la permanencia de animales, como así también para los elementos u objetos que hayan estado en contacto con dichos animales, sus restos, despojos, productos o subproductos.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  <w:rPr>
          <w:b/>
        </w:rPr>
      </w:pPr>
      <w:r>
        <w:rPr>
          <w:b/>
        </w:rPr>
        <w:t>CAPITULO III</w:t>
      </w:r>
    </w:p>
    <w:p w:rsidR="00995E5A" w:rsidRDefault="00E61FB1" w:rsidP="001B061D">
      <w:pPr>
        <w:jc w:val="both"/>
      </w:pPr>
      <w:r>
        <w:rPr>
          <w:b/>
        </w:rPr>
        <w:t>DE LA AUTORIDAD DE APLICACION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16.-</w:t>
      </w:r>
      <w:r>
        <w:t xml:space="preserve"> El Ministerio de Economía de la Provincia, a través del Departamento de Sanidad Animal de la Dirección de Recursos Naturales, será autoridad de aplicación de la presente Ley y tendrá a su cargo la fiscalización y contralor de la observancia de la misma y de las normas dictadas en consecuencia, estando facultada para emitir todos los actos necesarios para tal fin.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17.-</w:t>
      </w:r>
      <w:r>
        <w:t xml:space="preserve"> El Poder Ejecutivo Provincial pondrá a disposición de la Autoridad de Aplicación los recursos humanos, físicos y económicos necesarios para la ejecución de los planes de trabajo elaborados y aprobados por ella en tiempo y forma.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18.-</w:t>
      </w:r>
      <w:r>
        <w:t xml:space="preserve"> Serán funciones de la Autoridad de Aplicación:</w:t>
      </w:r>
    </w:p>
    <w:p w:rsidR="00995E5A" w:rsidRDefault="00E61FB1" w:rsidP="001B061D">
      <w:pPr>
        <w:ind w:left="284" w:hanging="284"/>
        <w:jc w:val="both"/>
      </w:pPr>
      <w:r>
        <w:t>a) Fijar las enfermedades prioritarias para su prevención, control y lucha;</w:t>
      </w:r>
    </w:p>
    <w:p w:rsidR="00995E5A" w:rsidRDefault="00E61FB1" w:rsidP="001B061D">
      <w:pPr>
        <w:ind w:left="284" w:hanging="284"/>
        <w:jc w:val="both"/>
      </w:pPr>
      <w:r>
        <w:t>b) determinar las enfermedades denunciables;</w:t>
      </w:r>
    </w:p>
    <w:p w:rsidR="00995E5A" w:rsidRDefault="00E61FB1" w:rsidP="001B061D">
      <w:pPr>
        <w:ind w:left="284" w:hanging="284"/>
        <w:jc w:val="both"/>
      </w:pPr>
      <w:r>
        <w:t>c) elaborar los respectivos planes de trabajo;</w:t>
      </w:r>
    </w:p>
    <w:p w:rsidR="00995E5A" w:rsidRDefault="00E61FB1" w:rsidP="001B061D">
      <w:pPr>
        <w:ind w:left="284" w:hanging="284"/>
        <w:jc w:val="both"/>
      </w:pPr>
      <w:r>
        <w:t>d) dictar y hacer cumplir las normas vigentes para el ingreso de las distintas especies animales a la Provincia;</w:t>
      </w:r>
    </w:p>
    <w:p w:rsidR="00995E5A" w:rsidRDefault="00E61FB1" w:rsidP="001B061D">
      <w:pPr>
        <w:ind w:left="284" w:hanging="284"/>
        <w:jc w:val="both"/>
      </w:pPr>
      <w:r>
        <w:t>e) definir los lugares de ingreso de las distintas especies animales, debiendo prever en los mismos las instalaciones necesarias para su eficaz cumplimiento;</w:t>
      </w:r>
    </w:p>
    <w:p w:rsidR="00995E5A" w:rsidRDefault="00E61FB1" w:rsidP="001B061D">
      <w:pPr>
        <w:ind w:left="284" w:hanging="284"/>
        <w:jc w:val="both"/>
      </w:pPr>
      <w:r>
        <w:t>f) reglamentar, cuando se lo considere conveniente a los fines de esta Ley, las modalidades de cría intensiva de ganado;</w:t>
      </w:r>
    </w:p>
    <w:p w:rsidR="00995E5A" w:rsidRDefault="00E61FB1" w:rsidP="001B061D">
      <w:pPr>
        <w:ind w:left="284" w:hanging="284"/>
        <w:jc w:val="both"/>
      </w:pPr>
      <w:r>
        <w:t>g) ser Autoridad de Aplicación en el orden provincial de la Ley Nº 22.375 (Ley Federal Sanitaria de Carnes) en lo que hace a su competencia.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19.-</w:t>
      </w:r>
      <w:r>
        <w:t xml:space="preserve"> Prohíbese el uso y manipulación de sueros, vacunas y fármacos inmunológicos para prevención o tratamiento de enfermedades no existentes en la Provincia, salvo en los casos expresamente determinados por la Autoridad de Aplicación.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20.-</w:t>
      </w:r>
      <w:r>
        <w:t xml:space="preserve"> Queda expresamente prohibida la utilización de cebos con venenos o productos tóxicos que no estén debidamente autorizados por las autoridades competentes, nacionales, provinciales o municipales.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21.-</w:t>
      </w:r>
      <w:r>
        <w:t xml:space="preserve"> La Autoridad de Aplicación reglamentará, para asegurar los fines de esta Ley, el manejo de los animales libres, que se consideren peligrosos por la factibilidad de portar zoonosis o cualquier otra enfermedad de denuncia obligatoria causante de daño sobre el ganado o las personas, así como las exigencias que deban cumplir los productores de distintas especies animales.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lastRenderedPageBreak/>
        <w:t>Artículo 22.-</w:t>
      </w:r>
      <w:r>
        <w:t xml:space="preserve"> La presente Ley deberá ser reglamentada en un plazo no mayor de sesenta (60) días desde su promulgación.</w:t>
      </w:r>
    </w:p>
    <w:p w:rsidR="00995E5A" w:rsidRDefault="00995E5A" w:rsidP="001B061D">
      <w:pPr>
        <w:jc w:val="both"/>
      </w:pPr>
    </w:p>
    <w:p w:rsidR="00995E5A" w:rsidRDefault="00E61FB1" w:rsidP="001B061D">
      <w:pPr>
        <w:jc w:val="both"/>
      </w:pPr>
      <w:r>
        <w:rPr>
          <w:b/>
        </w:rPr>
        <w:t>Artículo 23.-</w:t>
      </w:r>
      <w:r>
        <w:t xml:space="preserve"> Derógase la Ley Provincial Nº 38 y toda otra norma legal que se oponga a la presente una vez reglamentada.</w:t>
      </w:r>
    </w:p>
    <w:p w:rsidR="00995E5A" w:rsidRDefault="00995E5A" w:rsidP="001B061D">
      <w:pPr>
        <w:jc w:val="both"/>
      </w:pPr>
    </w:p>
    <w:p w:rsidR="00E61FB1" w:rsidRDefault="00E61FB1" w:rsidP="001B061D">
      <w:pPr>
        <w:jc w:val="both"/>
      </w:pPr>
      <w:r>
        <w:rPr>
          <w:b/>
        </w:rPr>
        <w:t>Artículo 24.-</w:t>
      </w:r>
      <w:r>
        <w:t xml:space="preserve"> Comuníquese al Poder Ejecutivo Provincial.</w:t>
      </w:r>
    </w:p>
    <w:sectPr w:rsidR="00E61FB1" w:rsidSect="001B061D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49" w:rsidRDefault="00BA2349" w:rsidP="001B061D">
      <w:r>
        <w:separator/>
      </w:r>
    </w:p>
  </w:endnote>
  <w:endnote w:type="continuationSeparator" w:id="1">
    <w:p w:rsidR="00BA2349" w:rsidRDefault="00BA2349" w:rsidP="001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1D" w:rsidRDefault="001B061D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DD5C22">
        <w:rPr>
          <w:noProof/>
        </w:rPr>
        <w:t>4</w:t>
      </w:r>
    </w:fldSimple>
  </w:p>
  <w:p w:rsidR="001B061D" w:rsidRDefault="001B06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49" w:rsidRDefault="00BA2349" w:rsidP="001B061D">
      <w:r>
        <w:separator/>
      </w:r>
    </w:p>
  </w:footnote>
  <w:footnote w:type="continuationSeparator" w:id="1">
    <w:p w:rsidR="00BA2349" w:rsidRDefault="00BA2349" w:rsidP="001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22" w:rsidRPr="002C3B33" w:rsidRDefault="00DD5C2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E9587E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E9587E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DD5C22" w:rsidRPr="002C3B33" w:rsidRDefault="00DD5C2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1B061D" w:rsidRDefault="001B06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1D"/>
    <w:rsid w:val="001B061D"/>
    <w:rsid w:val="00995E5A"/>
    <w:rsid w:val="00BA2349"/>
    <w:rsid w:val="00DD5C22"/>
    <w:rsid w:val="00E6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A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61D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0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61D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1365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270</dc:title>
  <dc:subject/>
  <dc:creator>Desconocido</dc:creator>
  <cp:keywords/>
  <cp:lastModifiedBy>Piky</cp:lastModifiedBy>
  <cp:revision>4</cp:revision>
  <cp:lastPrinted>1996-02-29T14:56:00Z</cp:lastPrinted>
  <dcterms:created xsi:type="dcterms:W3CDTF">1996-02-27T14:38:00Z</dcterms:created>
  <dcterms:modified xsi:type="dcterms:W3CDTF">2014-08-11T18:32:00Z</dcterms:modified>
</cp:coreProperties>
</file>