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DD" w:rsidRDefault="00DA19D1" w:rsidP="00AD47A9">
      <w:pPr>
        <w:jc w:val="both"/>
        <w:rPr>
          <w:b/>
        </w:rPr>
      </w:pPr>
      <w:r>
        <w:rPr>
          <w:b/>
        </w:rPr>
        <w:t>LEY Nº 300</w:t>
      </w:r>
    </w:p>
    <w:p w:rsidR="00375BDD" w:rsidRDefault="00375BDD" w:rsidP="00AD47A9">
      <w:pPr>
        <w:jc w:val="both"/>
        <w:rPr>
          <w:b/>
        </w:rPr>
      </w:pPr>
    </w:p>
    <w:p w:rsidR="00375BDD" w:rsidRDefault="00DA19D1" w:rsidP="00AD47A9">
      <w:pPr>
        <w:jc w:val="both"/>
        <w:rPr>
          <w:b/>
        </w:rPr>
      </w:pPr>
      <w:r>
        <w:rPr>
          <w:b/>
        </w:rPr>
        <w:t>LEY DE TRANSFORMACION DEL ESTADO PROVINCIAL - AMPLIACION DE FACULTADES AL P.E.P. SEGUN LO DISPUESTO POR EL ART. 46 LEY 278.</w:t>
      </w:r>
    </w:p>
    <w:p w:rsidR="00375BDD" w:rsidRDefault="00375BDD" w:rsidP="00AD47A9">
      <w:pPr>
        <w:jc w:val="both"/>
      </w:pPr>
    </w:p>
    <w:p w:rsidR="00375BDD" w:rsidRDefault="00DA19D1" w:rsidP="00AD47A9">
      <w:pPr>
        <w:jc w:val="both"/>
      </w:pPr>
      <w:r>
        <w:t>Sanción: 28 de Junio de 1996.</w:t>
      </w:r>
    </w:p>
    <w:p w:rsidR="00375BDD" w:rsidRDefault="00DA19D1" w:rsidP="00AD47A9">
      <w:pPr>
        <w:jc w:val="both"/>
      </w:pPr>
      <w:r>
        <w:t>Promulgación: 15/07/96. D.P. Nº 1445.</w:t>
      </w:r>
    </w:p>
    <w:p w:rsidR="00375BDD" w:rsidRDefault="00DA19D1" w:rsidP="00AD47A9">
      <w:pPr>
        <w:jc w:val="both"/>
      </w:pPr>
      <w:r>
        <w:t>Publicación: B.O.P. 17/07/96.</w:t>
      </w:r>
    </w:p>
    <w:p w:rsidR="00375BDD" w:rsidRDefault="00375BDD" w:rsidP="00AD47A9">
      <w:pPr>
        <w:jc w:val="both"/>
      </w:pPr>
    </w:p>
    <w:p w:rsidR="00AD47A9" w:rsidRDefault="00AD47A9" w:rsidP="00AD47A9">
      <w:pPr>
        <w:jc w:val="both"/>
      </w:pPr>
    </w:p>
    <w:p w:rsidR="00375BDD" w:rsidRDefault="00DA19D1" w:rsidP="00AD47A9">
      <w:pPr>
        <w:jc w:val="both"/>
      </w:pPr>
      <w:r>
        <w:rPr>
          <w:b/>
        </w:rPr>
        <w:t>Artículo 1º.-</w:t>
      </w:r>
      <w:r>
        <w:t xml:space="preserve"> Amplíase la facultad conferida al Poder Ejecutivo en virtud de lo dispuesto por el artículo 46 de la Ley Provincial Nº 278, extendiendo el plazo de presentación previsto por el inciso a) de la referida normativa en noventa (90) días, pudiendo abarcar el plan de facilidades de pago de impuestos, tasas, contribuciones y créditos a favor del Fisco Provincial devengados y/o exigibles al momento de la suscripción del plan.</w:t>
      </w:r>
    </w:p>
    <w:p w:rsidR="00375BDD" w:rsidRDefault="00375BDD" w:rsidP="00AD47A9">
      <w:pPr>
        <w:jc w:val="both"/>
      </w:pPr>
    </w:p>
    <w:p w:rsidR="00375BDD" w:rsidRDefault="00DA19D1" w:rsidP="00AD47A9">
      <w:pPr>
        <w:jc w:val="both"/>
      </w:pPr>
      <w:r>
        <w:rPr>
          <w:b/>
        </w:rPr>
        <w:t>Artículo 2º.-</w:t>
      </w:r>
      <w:r>
        <w:t xml:space="preserve"> Lo prescripto en la presente Ley será de aplicación a partir de su promulgación.</w:t>
      </w:r>
    </w:p>
    <w:p w:rsidR="00375BDD" w:rsidRDefault="00375BDD" w:rsidP="00AD47A9">
      <w:pPr>
        <w:jc w:val="both"/>
      </w:pPr>
    </w:p>
    <w:p w:rsidR="00DA19D1" w:rsidRDefault="00DA19D1" w:rsidP="00AD47A9">
      <w:pPr>
        <w:jc w:val="both"/>
      </w:pPr>
      <w:r>
        <w:rPr>
          <w:b/>
        </w:rPr>
        <w:t>Artículo 3º.-</w:t>
      </w:r>
      <w:r>
        <w:t xml:space="preserve"> Comuníquese al Poder Ejecutivo Provincial.</w:t>
      </w:r>
    </w:p>
    <w:sectPr w:rsidR="00DA19D1" w:rsidSect="00AD47A9">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8A" w:rsidRDefault="00BB5A8A" w:rsidP="00AD47A9">
      <w:r>
        <w:separator/>
      </w:r>
    </w:p>
  </w:endnote>
  <w:endnote w:type="continuationSeparator" w:id="1">
    <w:p w:rsidR="00BB5A8A" w:rsidRDefault="00BB5A8A" w:rsidP="00AD4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A9" w:rsidRDefault="00AD47A9"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897D5E">
        <w:rPr>
          <w:noProof/>
        </w:rPr>
        <w:t>1</w:t>
      </w:r>
    </w:fldSimple>
  </w:p>
  <w:p w:rsidR="00AD47A9" w:rsidRDefault="00AD47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8A" w:rsidRDefault="00BB5A8A" w:rsidP="00AD47A9">
      <w:r>
        <w:separator/>
      </w:r>
    </w:p>
  </w:footnote>
  <w:footnote w:type="continuationSeparator" w:id="1">
    <w:p w:rsidR="00BB5A8A" w:rsidRDefault="00BB5A8A" w:rsidP="00AD4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D5E" w:rsidRPr="002C3B33" w:rsidRDefault="00897D5E" w:rsidP="002C3B33">
    <w:pPr>
      <w:pStyle w:val="Encabezado"/>
      <w:tabs>
        <w:tab w:val="center" w:pos="7513"/>
      </w:tabs>
      <w:jc w:val="center"/>
      <w:rPr>
        <w:b/>
        <w:sz w:val="16"/>
        <w:szCs w:val="16"/>
      </w:rPr>
    </w:pPr>
    <w:r w:rsidRPr="00437090">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437090">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897D5E" w:rsidRPr="002C3B33" w:rsidRDefault="00897D5E"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AD47A9" w:rsidRDefault="00AD47A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7A9"/>
    <w:rsid w:val="00375BDD"/>
    <w:rsid w:val="00897D5E"/>
    <w:rsid w:val="00AD47A9"/>
    <w:rsid w:val="00BB5A8A"/>
    <w:rsid w:val="00DA19D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DD"/>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7A9"/>
    <w:pPr>
      <w:tabs>
        <w:tab w:val="center" w:pos="4252"/>
        <w:tab w:val="right" w:pos="8504"/>
      </w:tabs>
    </w:pPr>
  </w:style>
  <w:style w:type="character" w:customStyle="1" w:styleId="EncabezadoCar">
    <w:name w:val="Encabezado Car"/>
    <w:basedOn w:val="Fuentedeprrafopredeter"/>
    <w:link w:val="Encabezado"/>
    <w:uiPriority w:val="99"/>
    <w:rsid w:val="00AD47A9"/>
    <w:rPr>
      <w:sz w:val="24"/>
      <w:lang w:val="es-ES_tradnl"/>
    </w:rPr>
  </w:style>
  <w:style w:type="paragraph" w:styleId="Piedepgina">
    <w:name w:val="footer"/>
    <w:basedOn w:val="Normal"/>
    <w:link w:val="PiedepginaCar"/>
    <w:uiPriority w:val="99"/>
    <w:unhideWhenUsed/>
    <w:rsid w:val="00AD47A9"/>
    <w:pPr>
      <w:tabs>
        <w:tab w:val="center" w:pos="4252"/>
        <w:tab w:val="right" w:pos="8504"/>
      </w:tabs>
    </w:pPr>
  </w:style>
  <w:style w:type="character" w:customStyle="1" w:styleId="PiedepginaCar">
    <w:name w:val="Pie de página Car"/>
    <w:basedOn w:val="Fuentedeprrafopredeter"/>
    <w:link w:val="Piedepgina"/>
    <w:uiPriority w:val="99"/>
    <w:rsid w:val="00AD47A9"/>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700</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300</dc:title>
  <dc:subject/>
  <dc:creator>Desconocido</dc:creator>
  <cp:keywords/>
  <cp:lastModifiedBy>Piky</cp:lastModifiedBy>
  <cp:revision>4</cp:revision>
  <cp:lastPrinted>2014-08-01T17:55:00Z</cp:lastPrinted>
  <dcterms:created xsi:type="dcterms:W3CDTF">1996-08-28T15:05:00Z</dcterms:created>
  <dcterms:modified xsi:type="dcterms:W3CDTF">2014-08-11T18:48:00Z</dcterms:modified>
</cp:coreProperties>
</file>