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41" w:rsidRDefault="003D421E" w:rsidP="008D006F">
      <w:pPr>
        <w:jc w:val="both"/>
        <w:rPr>
          <w:b/>
        </w:rPr>
      </w:pPr>
      <w:r>
        <w:rPr>
          <w:b/>
        </w:rPr>
        <w:t>LEY Nº 356</w:t>
      </w:r>
    </w:p>
    <w:p w:rsidR="00B35041" w:rsidRDefault="00B35041" w:rsidP="008D006F">
      <w:pPr>
        <w:jc w:val="both"/>
        <w:rPr>
          <w:b/>
        </w:rPr>
      </w:pPr>
    </w:p>
    <w:p w:rsidR="00B35041" w:rsidRDefault="003D421E" w:rsidP="008D006F">
      <w:pPr>
        <w:jc w:val="both"/>
        <w:rPr>
          <w:b/>
        </w:rPr>
      </w:pPr>
      <w:r>
        <w:rPr>
          <w:b/>
        </w:rPr>
        <w:t>PODER EJECUTIVO PROVINCIAL: APROBACION CONVENIO Nº 2529 SOBRE FINANCIACION SEGUNDO PROGRAMA DE DESARROLLO MUNICIPAL. RATIFICADO POR DTO. 2080/96.</w:t>
      </w:r>
    </w:p>
    <w:p w:rsidR="00B35041" w:rsidRDefault="00B35041" w:rsidP="008D006F">
      <w:pPr>
        <w:jc w:val="both"/>
      </w:pPr>
    </w:p>
    <w:p w:rsidR="00B35041" w:rsidRDefault="003D421E" w:rsidP="008D006F">
      <w:pPr>
        <w:jc w:val="both"/>
      </w:pPr>
      <w:r>
        <w:t>Sanción: 13 de Marzo de 1997.</w:t>
      </w:r>
    </w:p>
    <w:p w:rsidR="00B35041" w:rsidRDefault="003D421E" w:rsidP="008D006F">
      <w:pPr>
        <w:jc w:val="both"/>
      </w:pPr>
      <w:r>
        <w:t>Promulgación: 24/03/97. D.P. Nº 785.</w:t>
      </w:r>
    </w:p>
    <w:p w:rsidR="00B35041" w:rsidRDefault="003D421E" w:rsidP="008D006F">
      <w:pPr>
        <w:jc w:val="both"/>
      </w:pPr>
      <w:r>
        <w:t>Publicación: B.O.P. 31/03/97.</w:t>
      </w:r>
    </w:p>
    <w:p w:rsidR="00B35041" w:rsidRDefault="00B35041" w:rsidP="008D006F">
      <w:pPr>
        <w:jc w:val="both"/>
      </w:pPr>
    </w:p>
    <w:p w:rsidR="00B35041" w:rsidRDefault="00B35041" w:rsidP="008D006F">
      <w:pPr>
        <w:jc w:val="both"/>
      </w:pPr>
    </w:p>
    <w:p w:rsidR="00B35041" w:rsidRDefault="003D421E" w:rsidP="008D006F">
      <w:pPr>
        <w:jc w:val="both"/>
      </w:pPr>
      <w:r>
        <w:rPr>
          <w:b/>
        </w:rPr>
        <w:t>Artículo 1º.-</w:t>
      </w:r>
      <w:r>
        <w:t xml:space="preserve"> Aprobar en todos sus términos el Convenio registrado bajo el Nº 2529, sobre financiación del "Segundo Programa de Desarrollo Municipal", celebrado el 26 de agosto de 1996 entre la Provincia de Tierra del Fuego, Antártida e Islas del Atlántico Sur y la Secretaría de Desarrollo Social de la Presidencia de la Nación; ratificado mediante Decreto Provincial Nº 2080/96.</w:t>
      </w:r>
    </w:p>
    <w:p w:rsidR="00B35041" w:rsidRDefault="00B35041" w:rsidP="008D006F">
      <w:pPr>
        <w:jc w:val="both"/>
      </w:pPr>
    </w:p>
    <w:p w:rsidR="003D421E" w:rsidRDefault="003D421E" w:rsidP="008D006F">
      <w:pPr>
        <w:jc w:val="both"/>
      </w:pPr>
      <w:r>
        <w:rPr>
          <w:b/>
        </w:rPr>
        <w:t>Artículo 2º.-</w:t>
      </w:r>
      <w:r>
        <w:t xml:space="preserve"> Comuníquese al Poder Ejecutivo Provincial.</w:t>
      </w:r>
    </w:p>
    <w:sectPr w:rsidR="003D421E" w:rsidSect="008D006F">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C05" w:rsidRDefault="00AA7C05" w:rsidP="008D006F">
      <w:r>
        <w:separator/>
      </w:r>
    </w:p>
  </w:endnote>
  <w:endnote w:type="continuationSeparator" w:id="1">
    <w:p w:rsidR="00AA7C05" w:rsidRDefault="00AA7C05" w:rsidP="008D0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6F" w:rsidRDefault="008D006F"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EE4A48">
        <w:rPr>
          <w:noProof/>
        </w:rPr>
        <w:t>1</w:t>
      </w:r>
    </w:fldSimple>
  </w:p>
  <w:p w:rsidR="008D006F" w:rsidRDefault="008D00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C05" w:rsidRDefault="00AA7C05" w:rsidP="008D006F">
      <w:r>
        <w:separator/>
      </w:r>
    </w:p>
  </w:footnote>
  <w:footnote w:type="continuationSeparator" w:id="1">
    <w:p w:rsidR="00AA7C05" w:rsidRDefault="00AA7C05" w:rsidP="008D0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A48" w:rsidRPr="002C3B33" w:rsidRDefault="00EE4A48" w:rsidP="002C3B33">
    <w:pPr>
      <w:pStyle w:val="Encabezado"/>
      <w:tabs>
        <w:tab w:val="center" w:pos="7513"/>
      </w:tabs>
      <w:jc w:val="center"/>
      <w:rPr>
        <w:b/>
        <w:sz w:val="16"/>
        <w:szCs w:val="16"/>
      </w:rPr>
    </w:pPr>
    <w:r w:rsidRPr="003B08F9">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3B08F9">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EE4A48" w:rsidRPr="002C3B33" w:rsidRDefault="00EE4A48"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8D006F" w:rsidRDefault="008D006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06F"/>
    <w:rsid w:val="003D421E"/>
    <w:rsid w:val="008D006F"/>
    <w:rsid w:val="00AA7C05"/>
    <w:rsid w:val="00B35041"/>
    <w:rsid w:val="00EE4A4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41"/>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06F"/>
    <w:pPr>
      <w:tabs>
        <w:tab w:val="center" w:pos="4252"/>
        <w:tab w:val="right" w:pos="8504"/>
      </w:tabs>
    </w:pPr>
  </w:style>
  <w:style w:type="character" w:customStyle="1" w:styleId="EncabezadoCar">
    <w:name w:val="Encabezado Car"/>
    <w:basedOn w:val="Fuentedeprrafopredeter"/>
    <w:link w:val="Encabezado"/>
    <w:uiPriority w:val="99"/>
    <w:rsid w:val="008D006F"/>
    <w:rPr>
      <w:sz w:val="24"/>
      <w:lang w:val="es-ES_tradnl"/>
    </w:rPr>
  </w:style>
  <w:style w:type="paragraph" w:styleId="Piedepgina">
    <w:name w:val="footer"/>
    <w:basedOn w:val="Normal"/>
    <w:link w:val="PiedepginaCar"/>
    <w:uiPriority w:val="99"/>
    <w:unhideWhenUsed/>
    <w:rsid w:val="008D006F"/>
    <w:pPr>
      <w:tabs>
        <w:tab w:val="center" w:pos="4252"/>
        <w:tab w:val="right" w:pos="8504"/>
      </w:tabs>
    </w:pPr>
  </w:style>
  <w:style w:type="character" w:customStyle="1" w:styleId="PiedepginaCar">
    <w:name w:val="Pie de página Car"/>
    <w:basedOn w:val="Fuentedeprrafopredeter"/>
    <w:link w:val="Piedepgina"/>
    <w:uiPriority w:val="99"/>
    <w:rsid w:val="008D006F"/>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590</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 Aprobar en todos sus términos el Convenio registrado bajo el Nº 2529, sobre financiación del "Segundo Programa de Desarrollo Municipal", celebrado el 26 de agosto de 1996 entre la Provincia de Tierra del Fuego, Antártida e Islas del Atlántic</dc:title>
  <dc:subject/>
  <dc:creator>MARTIN DALMAZZO</dc:creator>
  <cp:keywords/>
  <cp:lastModifiedBy>Piky</cp:lastModifiedBy>
  <cp:revision>5</cp:revision>
  <cp:lastPrinted>1997-06-04T17:26:00Z</cp:lastPrinted>
  <dcterms:created xsi:type="dcterms:W3CDTF">1997-06-03T17:34:00Z</dcterms:created>
  <dcterms:modified xsi:type="dcterms:W3CDTF">2014-08-11T17:09:00Z</dcterms:modified>
</cp:coreProperties>
</file>